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2B" w:rsidRPr="00C12CA0" w:rsidRDefault="00DB052B" w:rsidP="00DB052B">
      <w:pPr>
        <w:jc w:val="center"/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 xml:space="preserve">Учителю начальной школы – о </w:t>
      </w:r>
      <w:r w:rsidRPr="00C12CA0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3</w:t>
      </w:r>
      <w:r w:rsidR="00777F05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-х</w:t>
      </w:r>
      <w:r w:rsidRPr="00C12CA0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 xml:space="preserve"> этапа</w:t>
      </w:r>
      <w:r w:rsidR="00777F05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х</w:t>
      </w:r>
      <w:r w:rsidRPr="00C12CA0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 xml:space="preserve"> контроля и оценки образовательных результатов</w:t>
      </w:r>
    </w:p>
    <w:p w:rsidR="003B219A" w:rsidRDefault="003B219A" w:rsidP="003B219A">
      <w:pPr>
        <w:jc w:val="center"/>
        <w:rPr>
          <w:rFonts w:ascii="Arial" w:hAnsi="Arial" w:cs="Arial"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206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458E912" wp14:editId="31F20A6B">
            <wp:extent cx="3848100" cy="737763"/>
            <wp:effectExtent l="0" t="0" r="0" b="5715"/>
            <wp:docPr id="25" name="Рисунок 25" descr="C:\Users\Marina\Desktop\бином\сайт\баннеры  открытки\просвещение союз 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бином\сайт\баннеры  открытки\просвещение союз  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73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A0" w:rsidRPr="00C12CA0" w:rsidRDefault="00C12CA0" w:rsidP="00C12CA0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Cs/>
          <w:color w:val="2F5496" w:themeColor="accent5" w:themeShade="BF"/>
          <w:sz w:val="28"/>
          <w:szCs w:val="28"/>
        </w:rPr>
      </w:pPr>
      <w:r w:rsidRPr="00C12CA0">
        <w:rPr>
          <w:rFonts w:ascii="Arial" w:hAnsi="Arial" w:cs="Arial"/>
          <w:bCs/>
          <w:color w:val="2F5496" w:themeColor="accent5" w:themeShade="BF"/>
          <w:sz w:val="28"/>
          <w:szCs w:val="28"/>
        </w:rPr>
        <w:t>Мы помогаем вам на всех этапах:</w:t>
      </w:r>
    </w:p>
    <w:p w:rsidR="003802A4" w:rsidRDefault="00B2664B" w:rsidP="00C12CA0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C12CA0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На 1 этапе</w:t>
      </w:r>
      <w:r w:rsidRPr="00C12CA0">
        <w:rPr>
          <w:rFonts w:ascii="Arial" w:hAnsi="Arial" w:cs="Arial"/>
          <w:bCs/>
          <w:color w:val="2F5496" w:themeColor="accent5" w:themeShade="BF"/>
          <w:sz w:val="28"/>
          <w:szCs w:val="28"/>
        </w:rPr>
        <w:t xml:space="preserve">, </w:t>
      </w:r>
      <w:r w:rsidR="003802A4" w:rsidRPr="00C12CA0">
        <w:rPr>
          <w:rFonts w:ascii="Arial" w:hAnsi="Arial" w:cs="Arial"/>
          <w:color w:val="2F5496" w:themeColor="accent5" w:themeShade="BF"/>
          <w:sz w:val="28"/>
          <w:szCs w:val="28"/>
        </w:rPr>
        <w:t>когда осуществляется переход от дошк</w:t>
      </w:r>
      <w:r w:rsidRPr="00C12CA0">
        <w:rPr>
          <w:rFonts w:ascii="Arial" w:hAnsi="Arial" w:cs="Arial"/>
          <w:color w:val="2F5496" w:themeColor="accent5" w:themeShade="BF"/>
          <w:sz w:val="28"/>
          <w:szCs w:val="28"/>
        </w:rPr>
        <w:t xml:space="preserve">ольного к школьному образованию или проводится диагностика в начале </w:t>
      </w:r>
      <w:r w:rsidR="00463EFC" w:rsidRPr="00C12CA0">
        <w:rPr>
          <w:rFonts w:ascii="Arial" w:hAnsi="Arial" w:cs="Arial"/>
          <w:color w:val="2F5496" w:themeColor="accent5" w:themeShade="BF"/>
          <w:sz w:val="28"/>
          <w:szCs w:val="28"/>
        </w:rPr>
        <w:t xml:space="preserve">каждого </w:t>
      </w:r>
      <w:r w:rsidRPr="00C12CA0">
        <w:rPr>
          <w:rFonts w:ascii="Arial" w:hAnsi="Arial" w:cs="Arial"/>
          <w:color w:val="2F5496" w:themeColor="accent5" w:themeShade="BF"/>
          <w:sz w:val="28"/>
          <w:szCs w:val="28"/>
        </w:rPr>
        <w:t>учебного года</w:t>
      </w:r>
      <w:r w:rsidR="00463EFC" w:rsidRPr="00C12CA0">
        <w:rPr>
          <w:rFonts w:ascii="Arial" w:hAnsi="Arial" w:cs="Arial"/>
          <w:color w:val="2F5496" w:themeColor="accent5" w:themeShade="BF"/>
          <w:sz w:val="28"/>
          <w:szCs w:val="28"/>
        </w:rPr>
        <w:t>, предлагаем</w:t>
      </w:r>
      <w:r w:rsidR="00026072" w:rsidRPr="00C12CA0">
        <w:rPr>
          <w:rFonts w:ascii="Arial" w:hAnsi="Arial" w:cs="Arial"/>
          <w:color w:val="2F5496" w:themeColor="accent5" w:themeShade="BF"/>
          <w:sz w:val="28"/>
          <w:szCs w:val="28"/>
        </w:rPr>
        <w:t xml:space="preserve"> пособия, которые можно</w:t>
      </w:r>
      <w:r w:rsidR="00463EFC" w:rsidRPr="00C12CA0">
        <w:rPr>
          <w:rFonts w:ascii="Arial" w:hAnsi="Arial" w:cs="Arial"/>
          <w:color w:val="2F5496" w:themeColor="accent5" w:themeShade="BF"/>
          <w:sz w:val="28"/>
          <w:szCs w:val="28"/>
        </w:rPr>
        <w:t xml:space="preserve"> использовать при работе с любым УМК</w:t>
      </w:r>
    </w:p>
    <w:p w:rsidR="0021258E" w:rsidRDefault="0021258E" w:rsidP="00C12CA0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noProof/>
          <w:color w:val="4472C4" w:themeColor="accent5"/>
          <w:sz w:val="28"/>
          <w:szCs w:val="28"/>
        </w:rPr>
        <w:drawing>
          <wp:inline distT="0" distB="0" distL="0" distR="0" wp14:anchorId="66D39D48" wp14:editId="5F45B948">
            <wp:extent cx="5155390" cy="1385857"/>
            <wp:effectExtent l="0" t="0" r="7620" b="5080"/>
            <wp:docPr id="37" name="Рисунок 37" descr="C:\Users\Marina\Desktop\бином\рассылки\статьи рекламные к рассылке\ст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ina\Desktop\бином\рассылки\статьи рекламные к рассылке\стар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919" cy="138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3402"/>
      </w:tblGrid>
      <w:tr w:rsidR="00243406" w:rsidTr="006B389E">
        <w:trPr>
          <w:trHeight w:val="4274"/>
        </w:trPr>
        <w:tc>
          <w:tcPr>
            <w:tcW w:w="6912" w:type="dxa"/>
            <w:tcBorders>
              <w:bottom w:val="single" w:sz="4" w:space="0" w:color="auto"/>
            </w:tcBorders>
          </w:tcPr>
          <w:p w:rsidR="00243406" w:rsidRDefault="00243406" w:rsidP="0021258E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8" w:history="1"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Стартовая диагностика. Рабочая тетрадь. 1 класс </w:t>
              </w:r>
              <w:proofErr w:type="spellStart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Восторгова</w:t>
              </w:r>
              <w:proofErr w:type="spellEnd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Е.В. - купить в </w:t>
              </w:r>
              <w:proofErr w:type="gramStart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интернет-магазине</w:t>
              </w:r>
              <w:proofErr w:type="gramEnd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группы компаний Просвещение (prosv.ru)</w:t>
              </w:r>
            </w:hyperlink>
          </w:p>
          <w:p w:rsidR="00243406" w:rsidRDefault="00243406" w:rsidP="0021258E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9" w:history="1"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Стартовая диагностика. Рабочая тетрадь. 2 класс </w:t>
              </w:r>
              <w:proofErr w:type="spellStart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Восторгова</w:t>
              </w:r>
              <w:proofErr w:type="spellEnd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Е.В. - купить в </w:t>
              </w:r>
              <w:proofErr w:type="gramStart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интернет-магазине</w:t>
              </w:r>
              <w:proofErr w:type="gramEnd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группы компаний Просвещение (prosv.ru)</w:t>
              </w:r>
            </w:hyperlink>
          </w:p>
          <w:p w:rsidR="00243406" w:rsidRDefault="00243406" w:rsidP="0021258E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0" w:history="1"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Стартовая диагностика. Рабочая тетрадь. 3 класс </w:t>
              </w:r>
              <w:proofErr w:type="spellStart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Восторгова</w:t>
              </w:r>
              <w:proofErr w:type="spellEnd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Е.В. - купить в </w:t>
              </w:r>
              <w:proofErr w:type="gramStart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интернет-магазине</w:t>
              </w:r>
              <w:proofErr w:type="gramEnd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группы компаний Просвещение (prosv.ru)</w:t>
              </w:r>
            </w:hyperlink>
          </w:p>
          <w:p w:rsidR="00243406" w:rsidRDefault="00243406" w:rsidP="00243406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eastAsia="en-US"/>
              </w:rPr>
            </w:pPr>
            <w:r w:rsidRPr="00463EFC"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eastAsia="en-US"/>
              </w:rPr>
              <w:t xml:space="preserve">Стартовая диагностика. Рабочая тетрадь. 4 класс </w:t>
            </w:r>
            <w:proofErr w:type="spellStart"/>
            <w:r w:rsidRPr="00463EFC"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eastAsia="en-US"/>
              </w:rPr>
              <w:t>Восторгова</w:t>
            </w:r>
            <w:proofErr w:type="spellEnd"/>
            <w:r w:rsidRPr="00463EFC"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eastAsia="en-US"/>
              </w:rPr>
              <w:t xml:space="preserve"> Е.В. - купить в </w:t>
            </w:r>
            <w:proofErr w:type="gramStart"/>
            <w:r w:rsidRPr="00463EFC"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eastAsia="en-US"/>
              </w:rPr>
              <w:t>интернет-магазине</w:t>
            </w:r>
            <w:proofErr w:type="gramEnd"/>
            <w:r w:rsidRPr="00463EFC"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eastAsia="en-US"/>
              </w:rPr>
              <w:t xml:space="preserve"> группы компаний Просвещение (prosv.ru)</w:t>
            </w:r>
          </w:p>
          <w:p w:rsidR="00243406" w:rsidRDefault="00243406" w:rsidP="00243406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b/>
                <w:color w:val="2F5496" w:themeColor="accent5" w:themeShade="BF"/>
                <w:sz w:val="28"/>
                <w:szCs w:val="28"/>
              </w:rPr>
            </w:pPr>
            <w:hyperlink r:id="rId11" w:history="1"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Школьный старт. Рабочая тетрадь для дошкольников и первоклассников. Теплицкая А.Г., </w:t>
              </w:r>
              <w:proofErr w:type="spellStart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Беглова</w:t>
              </w:r>
              <w:proofErr w:type="spellEnd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Т.В., Меркулова Т.В., </w:t>
              </w:r>
              <w:proofErr w:type="spellStart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Битянова</w:t>
              </w:r>
              <w:proofErr w:type="spellEnd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М.</w:t>
              </w:r>
              <w:proofErr w:type="gramStart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Р</w:t>
              </w:r>
              <w:proofErr w:type="gramEnd"/>
              <w:r w:rsidRPr="00463EF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- купить в интернет-магазине группы компаний Просвещение (prosv.ru)</w:t>
              </w:r>
            </w:hyperlink>
          </w:p>
        </w:tc>
        <w:tc>
          <w:tcPr>
            <w:tcW w:w="3402" w:type="dxa"/>
          </w:tcPr>
          <w:p w:rsidR="00243406" w:rsidRPr="005C09EC" w:rsidRDefault="00243406" w:rsidP="00243406">
            <w:pPr>
              <w:pStyle w:val="a8"/>
            </w:pPr>
            <w:r w:rsidRPr="005C09EC">
              <w:rPr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66FA30" wp14:editId="3698B651">
                      <wp:simplePos x="0" y="0"/>
                      <wp:positionH relativeFrom="column">
                        <wp:posOffset>508952</wp:posOffset>
                      </wp:positionH>
                      <wp:positionV relativeFrom="paragraph">
                        <wp:posOffset>558484</wp:posOffset>
                      </wp:positionV>
                      <wp:extent cx="362905" cy="223837"/>
                      <wp:effectExtent l="12383" t="6667" r="30797" b="30798"/>
                      <wp:wrapNone/>
                      <wp:docPr id="17" name="Стрелка вправ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2905" cy="223837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7" o:spid="_x0000_s1026" type="#_x0000_t13" style="position:absolute;margin-left:40.05pt;margin-top:44pt;width:28.6pt;height:17.6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" adj="14939" fillcolor="#0070c0" strokecolor="#1f4d78 [1604]" strokeweight="1pt"/>
                  </w:pict>
                </mc:Fallback>
              </mc:AlternateContent>
            </w:r>
            <w:r w:rsidRPr="005C09EC">
              <w:t>Методические рекомендации по организации и проведению диагностики можно посмотреть здесь</w:t>
            </w:r>
          </w:p>
          <w:p w:rsidR="00243406" w:rsidRPr="005C09EC" w:rsidRDefault="00243406" w:rsidP="00243406">
            <w:pPr>
              <w:pStyle w:val="a8"/>
            </w:pPr>
          </w:p>
          <w:p w:rsidR="00243406" w:rsidRDefault="00243406" w:rsidP="006B389E">
            <w:pPr>
              <w:pStyle w:val="a8"/>
            </w:pPr>
            <w:proofErr w:type="spellStart"/>
            <w:r w:rsidRPr="005C09EC">
              <w:t>Вебинар</w:t>
            </w:r>
            <w:proofErr w:type="spellEnd"/>
            <w:r w:rsidRPr="005C09EC">
              <w:t xml:space="preserve"> «Что такое стартовая работа». Ведущий: </w:t>
            </w:r>
            <w:proofErr w:type="spellStart"/>
            <w:r w:rsidRPr="005C09EC">
              <w:t>Восторгова</w:t>
            </w:r>
            <w:proofErr w:type="spellEnd"/>
            <w:r w:rsidRPr="005C09EC">
              <w:t xml:space="preserve"> Е.В.</w:t>
            </w:r>
            <w:r w:rsidR="006B389E"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5C09EC">
              <w:rPr>
                <w:rFonts w:cstheme="minorHAnsi"/>
              </w:rPr>
              <w:t xml:space="preserve">Ссылка на запись: </w:t>
            </w:r>
            <w:hyperlink r:id="rId12" w:history="1">
              <w:r w:rsidRPr="005C09EC">
                <w:rPr>
                  <w:rStyle w:val="a3"/>
                  <w:rFonts w:cstheme="minorHAnsi"/>
                </w:rPr>
                <w:t>https://youtu.be/VVmfI-toJAE</w:t>
              </w:r>
            </w:hyperlink>
            <w:r>
              <w:t xml:space="preserve"> </w:t>
            </w:r>
          </w:p>
          <w:p w:rsidR="00243406" w:rsidRDefault="00243406" w:rsidP="00243406">
            <w:pPr>
              <w:pStyle w:val="a8"/>
            </w:pPr>
            <w:proofErr w:type="spellStart"/>
            <w:r w:rsidRPr="005C09EC">
              <w:t>Вебинар</w:t>
            </w:r>
            <w:proofErr w:type="spellEnd"/>
            <w:r w:rsidRPr="005C09EC">
              <w:t xml:space="preserve"> «Школьный старт» – педагогическая диагностика стартовой готовности к успешному обучению». Ведущий: </w:t>
            </w:r>
            <w:proofErr w:type="spellStart"/>
            <w:r w:rsidRPr="005C09EC">
              <w:t>Беглова</w:t>
            </w:r>
            <w:proofErr w:type="spellEnd"/>
            <w:r w:rsidRPr="005C09EC">
              <w:t xml:space="preserve"> Т.В.</w:t>
            </w:r>
            <w:r>
              <w:t xml:space="preserve"> </w:t>
            </w:r>
            <w:r w:rsidRPr="005C09EC">
              <w:t xml:space="preserve">Ссылка на запись: </w:t>
            </w:r>
            <w:hyperlink r:id="rId13" w:history="1">
              <w:r w:rsidRPr="005C09EC">
                <w:rPr>
                  <w:rStyle w:val="a3"/>
                  <w:rFonts w:cstheme="minorHAnsi"/>
                </w:rPr>
                <w:t>https://youtu.be/aIXYl-oa3LM</w:t>
              </w:r>
            </w:hyperlink>
          </w:p>
        </w:tc>
      </w:tr>
    </w:tbl>
    <w:p w:rsidR="006B389E" w:rsidRDefault="006B389E" w:rsidP="003802A4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</w:pPr>
    </w:p>
    <w:p w:rsidR="003802A4" w:rsidRDefault="0018571D" w:rsidP="003802A4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C12CA0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 xml:space="preserve">На </w:t>
      </w:r>
      <w:r w:rsidR="003802A4" w:rsidRPr="00C12CA0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2 этап</w:t>
      </w:r>
      <w:r w:rsidRPr="00C12CA0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е</w:t>
      </w:r>
      <w:r w:rsidR="003802A4" w:rsidRPr="00C12CA0">
        <w:rPr>
          <w:rFonts w:ascii="Arial" w:hAnsi="Arial" w:cs="Arial"/>
          <w:color w:val="2F5496" w:themeColor="accent5" w:themeShade="BF"/>
          <w:sz w:val="28"/>
          <w:szCs w:val="28"/>
        </w:rPr>
        <w:t> –</w:t>
      </w:r>
      <w:r w:rsidR="00D138BB" w:rsidRPr="00C12CA0">
        <w:rPr>
          <w:rFonts w:ascii="Arial" w:hAnsi="Arial" w:cs="Arial"/>
          <w:color w:val="2F5496" w:themeColor="accent5" w:themeShade="BF"/>
          <w:sz w:val="28"/>
          <w:szCs w:val="28"/>
        </w:rPr>
        <w:t xml:space="preserve"> когда проводим </w:t>
      </w:r>
      <w:r w:rsidRPr="00C12CA0">
        <w:rPr>
          <w:rFonts w:ascii="Arial" w:hAnsi="Arial" w:cs="Arial"/>
          <w:color w:val="2F5496" w:themeColor="accent5" w:themeShade="BF"/>
          <w:sz w:val="28"/>
          <w:szCs w:val="28"/>
        </w:rPr>
        <w:t>м</w:t>
      </w:r>
      <w:r w:rsidR="00A47254" w:rsidRPr="00C12CA0">
        <w:rPr>
          <w:rFonts w:ascii="Arial" w:hAnsi="Arial" w:cs="Arial"/>
          <w:color w:val="2F5496" w:themeColor="accent5" w:themeShade="BF"/>
          <w:sz w:val="28"/>
          <w:szCs w:val="28"/>
        </w:rPr>
        <w:t xml:space="preserve">ониторинг </w:t>
      </w:r>
      <w:proofErr w:type="spellStart"/>
      <w:r w:rsidR="00D138BB" w:rsidRPr="00C12CA0">
        <w:rPr>
          <w:rFonts w:ascii="Arial" w:hAnsi="Arial" w:cs="Arial"/>
          <w:color w:val="2F5496" w:themeColor="accent5" w:themeShade="BF"/>
          <w:sz w:val="28"/>
          <w:szCs w:val="28"/>
        </w:rPr>
        <w:t>метапредметн</w:t>
      </w:r>
      <w:r w:rsidR="00FD6EAF" w:rsidRPr="00C12CA0">
        <w:rPr>
          <w:rFonts w:ascii="Arial" w:hAnsi="Arial" w:cs="Arial"/>
          <w:color w:val="2F5496" w:themeColor="accent5" w:themeShade="BF"/>
          <w:sz w:val="28"/>
          <w:szCs w:val="28"/>
        </w:rPr>
        <w:t>ых</w:t>
      </w:r>
      <w:proofErr w:type="spellEnd"/>
      <w:r w:rsidR="00FD6EAF" w:rsidRPr="00C12CA0">
        <w:rPr>
          <w:rFonts w:ascii="Arial" w:hAnsi="Arial" w:cs="Arial"/>
          <w:color w:val="2F5496" w:themeColor="accent5" w:themeShade="BF"/>
          <w:sz w:val="28"/>
          <w:szCs w:val="28"/>
        </w:rPr>
        <w:t xml:space="preserve"> результатов</w:t>
      </w:r>
      <w:r w:rsidRPr="00C12CA0">
        <w:rPr>
          <w:rFonts w:ascii="Arial" w:hAnsi="Arial" w:cs="Arial"/>
          <w:color w:val="2F5496" w:themeColor="accent5" w:themeShade="BF"/>
          <w:sz w:val="28"/>
          <w:szCs w:val="28"/>
        </w:rPr>
        <w:t xml:space="preserve"> или осуществляем текущий и промежуточный контроль при работе с любым УМК</w:t>
      </w:r>
    </w:p>
    <w:p w:rsidR="00777F05" w:rsidRDefault="00777F05" w:rsidP="0058470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2F5496" w:themeColor="accent5" w:themeShade="BF"/>
          <w:sz w:val="28"/>
          <w:szCs w:val="28"/>
        </w:rPr>
      </w:pPr>
    </w:p>
    <w:p w:rsidR="00FD6EAF" w:rsidRDefault="00FD6EAF" w:rsidP="00777F05">
      <w:pPr>
        <w:spacing w:after="0" w:line="240" w:lineRule="auto"/>
        <w:jc w:val="center"/>
      </w:pPr>
    </w:p>
    <w:p w:rsidR="00777F05" w:rsidRDefault="00243406" w:rsidP="0024340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954170" cy="1062949"/>
            <wp:effectExtent l="0" t="0" r="0" b="4445"/>
            <wp:docPr id="14" name="Рисунок 14" descr="C:\Users\Marina\Desktop\бином\рассылки\статьи рекламные к рассылке\у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ina\Desktop\бином\рассылки\статьи рекламные к рассылке\ууд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70" cy="106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626"/>
      </w:tblGrid>
      <w:tr w:rsidR="00777F05" w:rsidTr="00777F05">
        <w:tc>
          <w:tcPr>
            <w:tcW w:w="3794" w:type="dxa"/>
          </w:tcPr>
          <w:p w:rsidR="00777F05" w:rsidRPr="005C09EC" w:rsidRDefault="00777F05" w:rsidP="00777F05">
            <w:pPr>
              <w:pStyle w:val="a8"/>
              <w:rPr>
                <w:rFonts w:eastAsia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5C09EC">
              <w:t>УМК "Учимся</w:t>
            </w:r>
            <w:proofErr w:type="gramStart"/>
            <w:r w:rsidRPr="005C09EC">
              <w:t xml:space="preserve"> У</w:t>
            </w:r>
            <w:proofErr w:type="gramEnd"/>
            <w:r w:rsidRPr="005C09EC">
              <w:t xml:space="preserve">читься и Действовать" в интернет-магазине Просвещения: </w:t>
            </w:r>
            <w:hyperlink r:id="rId15" w:anchor="/orderby=5&amp;sFilters=4!2303;13!101896" w:history="1">
              <w:r w:rsidRPr="005C09EC">
                <w:rPr>
                  <w:rStyle w:val="a3"/>
                  <w:rFonts w:cstheme="minorHAnsi"/>
                </w:rPr>
                <w:t>https://shop.prosv.ru/katalog#/orderby=5&amp;sFilters=4!2303;13!101896</w:t>
              </w:r>
            </w:hyperlink>
            <w:r w:rsidRPr="005C09EC">
              <w:t xml:space="preserve">; </w:t>
            </w:r>
          </w:p>
          <w:p w:rsidR="00777F05" w:rsidRDefault="00777F05" w:rsidP="00FD6EAF"/>
        </w:tc>
        <w:tc>
          <w:tcPr>
            <w:tcW w:w="6626" w:type="dxa"/>
          </w:tcPr>
          <w:p w:rsidR="00777F05" w:rsidRPr="00777F05" w:rsidRDefault="00777F05" w:rsidP="00777F05">
            <w:pPr>
              <w:pStyle w:val="a8"/>
              <w:rPr>
                <w:rFonts w:cstheme="minorHAnsi"/>
              </w:rPr>
            </w:pPr>
            <w:r w:rsidRPr="00777F05">
              <w:rPr>
                <w:rFonts w:cstheme="minorHAnsi"/>
              </w:rPr>
              <w:t xml:space="preserve">Методические рекомендации по организации и проведении диагностики - </w:t>
            </w:r>
            <w:proofErr w:type="spellStart"/>
            <w:r w:rsidRPr="00777F05">
              <w:rPr>
                <w:rFonts w:eastAsia="Times New Roman" w:cstheme="minorHAnsi"/>
                <w:b/>
                <w:bCs/>
                <w:color w:val="333333"/>
                <w:shd w:val="clear" w:color="auto" w:fill="FFFFFF"/>
                <w:lang w:eastAsia="ru-RU"/>
              </w:rPr>
              <w:t>вебинар</w:t>
            </w:r>
            <w:proofErr w:type="spellEnd"/>
            <w:r w:rsidRPr="00777F05">
              <w:rPr>
                <w:rFonts w:eastAsia="Times New Roman" w:cstheme="minorHAnsi"/>
                <w:b/>
                <w:bCs/>
                <w:color w:val="333333"/>
                <w:shd w:val="clear" w:color="auto" w:fill="FFFFFF"/>
                <w:lang w:eastAsia="ru-RU"/>
              </w:rPr>
              <w:t xml:space="preserve"> «Мониторинг </w:t>
            </w:r>
            <w:proofErr w:type="spellStart"/>
            <w:r w:rsidRPr="00777F05">
              <w:rPr>
                <w:rFonts w:eastAsia="Times New Roman" w:cstheme="minorHAnsi"/>
                <w:b/>
                <w:bCs/>
                <w:color w:val="333333"/>
                <w:shd w:val="clear" w:color="auto" w:fill="FFFFFF"/>
                <w:lang w:eastAsia="ru-RU"/>
              </w:rPr>
              <w:t>метапредметных</w:t>
            </w:r>
            <w:proofErr w:type="spellEnd"/>
            <w:r w:rsidRPr="00777F05">
              <w:rPr>
                <w:rFonts w:eastAsia="Times New Roman" w:cstheme="minorHAnsi"/>
                <w:b/>
                <w:bCs/>
                <w:color w:val="333333"/>
                <w:shd w:val="clear" w:color="auto" w:fill="FFFFFF"/>
                <w:lang w:eastAsia="ru-RU"/>
              </w:rPr>
              <w:t xml:space="preserve"> результатов в 1 классе: Что? Кто? Зачем? Как?»</w:t>
            </w:r>
            <w:r w:rsidRPr="00777F05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777F05">
              <w:rPr>
                <w:rFonts w:cstheme="minorHAnsi"/>
                <w:b/>
                <w:bCs/>
                <w:color w:val="333333"/>
                <w:shd w:val="clear" w:color="auto" w:fill="FFFFFF"/>
              </w:rPr>
              <w:t>Ведущий:</w:t>
            </w:r>
            <w:r w:rsidRPr="00777F05">
              <w:rPr>
                <w:rFonts w:cstheme="minorHAnsi"/>
                <w:color w:val="333333"/>
                <w:shd w:val="clear" w:color="auto" w:fill="FFFFFF"/>
              </w:rPr>
              <w:t xml:space="preserve"> Меркулова Т.В. </w:t>
            </w:r>
            <w:r w:rsidRPr="00777F05">
              <w:rPr>
                <w:rFonts w:cstheme="minorHAnsi"/>
                <w:b/>
                <w:bCs/>
                <w:color w:val="333333"/>
                <w:shd w:val="clear" w:color="auto" w:fill="FFFFFF"/>
              </w:rPr>
              <w:t>Ссылка на запись:</w:t>
            </w:r>
            <w:r w:rsidRPr="00777F05">
              <w:rPr>
                <w:rFonts w:cstheme="minorHAnsi"/>
                <w:color w:val="333333"/>
                <w:shd w:val="clear" w:color="auto" w:fill="FFFFFF"/>
              </w:rPr>
              <w:t>  </w:t>
            </w:r>
            <w:hyperlink r:id="rId16" w:history="1">
              <w:r w:rsidRPr="00777F05">
                <w:rPr>
                  <w:rFonts w:cstheme="minorHAnsi"/>
                  <w:color w:val="486DAA"/>
                  <w:u w:val="single"/>
                  <w:shd w:val="clear" w:color="auto" w:fill="FFFFFF"/>
                </w:rPr>
                <w:t>https://www.youtube.com/watch?v=ix32IV-VY80</w:t>
              </w:r>
            </w:hyperlink>
          </w:p>
        </w:tc>
      </w:tr>
    </w:tbl>
    <w:p w:rsidR="006B389E" w:rsidRDefault="006B389E" w:rsidP="005C09EC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</w:p>
    <w:p w:rsidR="005C09EC" w:rsidRDefault="005C09EC" w:rsidP="005C09EC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58470E"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  <w:lastRenderedPageBreak/>
        <w:t>Рабочая тетрадь «50 шагов к успеху»</w:t>
      </w:r>
    </w:p>
    <w:p w:rsidR="0021258E" w:rsidRDefault="00243406" w:rsidP="005C09EC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F5496" w:themeColor="accent5" w:themeShade="BF"/>
          <w:sz w:val="28"/>
          <w:szCs w:val="28"/>
          <w:shd w:val="clear" w:color="auto" w:fill="FFFFFF"/>
        </w:rPr>
        <w:drawing>
          <wp:inline distT="0" distB="0" distL="0" distR="0">
            <wp:extent cx="3840480" cy="1029619"/>
            <wp:effectExtent l="0" t="0" r="7620" b="0"/>
            <wp:docPr id="12" name="Рисунок 12" descr="C:\Users\Marina\Desktop\бином\рассылки\статьи рекламные к рассылке\вп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na\Desktop\бином\рассылки\статьи рекламные к рассылке\впр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355" cy="102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21258E" w:rsidTr="0021258E">
        <w:tc>
          <w:tcPr>
            <w:tcW w:w="10031" w:type="dxa"/>
          </w:tcPr>
          <w:p w:rsidR="0021258E" w:rsidRDefault="006B389E" w:rsidP="0021258E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color w:val="C00000"/>
                <w:sz w:val="27"/>
                <w:szCs w:val="27"/>
              </w:rPr>
            </w:pPr>
            <w:hyperlink r:id="rId18" w:history="1">
              <w:r w:rsidR="0021258E" w:rsidRPr="005C09EC">
                <w:rPr>
                  <w:rFonts w:asciiTheme="minorHAnsi" w:eastAsiaTheme="minorHAnsi" w:hAnsiTheme="minorHAnsi" w:cstheme="minorHAnsi"/>
                  <w:color w:val="0000FF"/>
                  <w:sz w:val="22"/>
                  <w:szCs w:val="22"/>
                  <w:u w:val="single"/>
                  <w:lang w:eastAsia="en-US"/>
                </w:rPr>
                <w:t xml:space="preserve">Готовимся к Всероссийским проверочным работам. 50 шагов к успеху. Русский язык. 2 класс Калинина Н.Г. - купить в </w:t>
              </w:r>
              <w:proofErr w:type="gramStart"/>
              <w:r w:rsidR="0021258E" w:rsidRPr="005C09EC">
                <w:rPr>
                  <w:rFonts w:asciiTheme="minorHAnsi" w:eastAsiaTheme="minorHAnsi" w:hAnsiTheme="minorHAnsi" w:cstheme="minorHAnsi"/>
                  <w:color w:val="0000FF"/>
                  <w:sz w:val="22"/>
                  <w:szCs w:val="22"/>
                  <w:u w:val="single"/>
                  <w:lang w:eastAsia="en-US"/>
                </w:rPr>
                <w:t>интернет-магазине</w:t>
              </w:r>
              <w:proofErr w:type="gramEnd"/>
              <w:r w:rsidR="0021258E" w:rsidRPr="005C09EC">
                <w:rPr>
                  <w:rFonts w:asciiTheme="minorHAnsi" w:eastAsiaTheme="minorHAnsi" w:hAnsiTheme="minorHAnsi" w:cstheme="minorHAns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группы компаний Просвещение (prosv.ru)</w:t>
              </w:r>
            </w:hyperlink>
          </w:p>
        </w:tc>
      </w:tr>
      <w:tr w:rsidR="0021258E" w:rsidTr="0021258E">
        <w:tc>
          <w:tcPr>
            <w:tcW w:w="10031" w:type="dxa"/>
          </w:tcPr>
          <w:p w:rsidR="0021258E" w:rsidRDefault="006B389E" w:rsidP="0021258E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color w:val="C00000"/>
                <w:sz w:val="27"/>
                <w:szCs w:val="27"/>
              </w:rPr>
            </w:pPr>
            <w:hyperlink r:id="rId19" w:history="1">
              <w:r w:rsidR="0021258E" w:rsidRPr="005C09EC">
                <w:rPr>
                  <w:rFonts w:asciiTheme="minorHAnsi" w:eastAsiaTheme="minorHAnsi" w:hAnsiTheme="minorHAnsi" w:cstheme="minorHAnsi"/>
                  <w:color w:val="0000FF"/>
                  <w:sz w:val="22"/>
                  <w:szCs w:val="22"/>
                  <w:u w:val="single"/>
                  <w:lang w:eastAsia="en-US"/>
                </w:rPr>
                <w:t xml:space="preserve">Математика. 2 класс. Готовимся к Всероссийским проверочным работам. 50 шагов к успеху Ефремова А.Г. - купить в </w:t>
              </w:r>
              <w:proofErr w:type="gramStart"/>
              <w:r w:rsidR="0021258E" w:rsidRPr="005C09EC">
                <w:rPr>
                  <w:rFonts w:asciiTheme="minorHAnsi" w:eastAsiaTheme="minorHAnsi" w:hAnsiTheme="minorHAnsi" w:cstheme="minorHAnsi"/>
                  <w:color w:val="0000FF"/>
                  <w:sz w:val="22"/>
                  <w:szCs w:val="22"/>
                  <w:u w:val="single"/>
                  <w:lang w:eastAsia="en-US"/>
                </w:rPr>
                <w:t>интернет-магазине</w:t>
              </w:r>
              <w:proofErr w:type="gramEnd"/>
              <w:r w:rsidR="0021258E" w:rsidRPr="005C09EC">
                <w:rPr>
                  <w:rFonts w:asciiTheme="minorHAnsi" w:eastAsiaTheme="minorHAnsi" w:hAnsiTheme="minorHAnsi" w:cstheme="minorHAns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группы компаний Просвещение (prosv.ru)</w:t>
              </w:r>
            </w:hyperlink>
          </w:p>
        </w:tc>
      </w:tr>
      <w:tr w:rsidR="0021258E" w:rsidTr="0021258E">
        <w:tc>
          <w:tcPr>
            <w:tcW w:w="10031" w:type="dxa"/>
          </w:tcPr>
          <w:p w:rsidR="0021258E" w:rsidRDefault="006B389E" w:rsidP="0021258E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color w:val="C00000"/>
                <w:sz w:val="27"/>
                <w:szCs w:val="27"/>
              </w:rPr>
            </w:pPr>
            <w:hyperlink r:id="rId20" w:history="1">
              <w:r w:rsidR="0021258E" w:rsidRPr="00FD6EA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Математика. 3 класс. Готовимся к Всероссийским проверочным работам. 50 шагов к успеху Ефремова А.Г. - купить в </w:t>
              </w:r>
              <w:proofErr w:type="gramStart"/>
              <w:r w:rsidR="0021258E" w:rsidRPr="00FD6EA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интернет-магазине</w:t>
              </w:r>
              <w:proofErr w:type="gramEnd"/>
              <w:r w:rsidR="0021258E" w:rsidRPr="00FD6EA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группы компаний Просвещение (prosv.ru)</w:t>
              </w:r>
            </w:hyperlink>
          </w:p>
        </w:tc>
      </w:tr>
      <w:tr w:rsidR="0021258E" w:rsidTr="0021258E">
        <w:tc>
          <w:tcPr>
            <w:tcW w:w="10031" w:type="dxa"/>
          </w:tcPr>
          <w:p w:rsidR="0021258E" w:rsidRDefault="006B389E" w:rsidP="0021258E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color w:val="C00000"/>
                <w:sz w:val="27"/>
                <w:szCs w:val="27"/>
              </w:rPr>
            </w:pPr>
            <w:hyperlink r:id="rId21" w:history="1">
              <w:r w:rsidR="0021258E" w:rsidRPr="00A47254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Окружающий мир. 2 класс. Готовимся к Всероссийским проверочным работам. 50 шагов к успеху Н.А. Иванова - купить в </w:t>
              </w:r>
              <w:proofErr w:type="gramStart"/>
              <w:r w:rsidR="0021258E" w:rsidRPr="00A47254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интернет-магазине</w:t>
              </w:r>
              <w:proofErr w:type="gramEnd"/>
              <w:r w:rsidR="0021258E" w:rsidRPr="00A47254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группы компаний Просвещение (prosv.ru)</w:t>
              </w:r>
            </w:hyperlink>
          </w:p>
        </w:tc>
      </w:tr>
    </w:tbl>
    <w:p w:rsidR="005C09EC" w:rsidRDefault="005C09EC" w:rsidP="003802A4">
      <w:pPr>
        <w:pStyle w:val="a4"/>
        <w:shd w:val="clear" w:color="auto" w:fill="FFFFFF"/>
        <w:spacing w:before="0" w:beforeAutospacing="0" w:after="0" w:afterAutospacing="0" w:line="315" w:lineRule="atLeast"/>
        <w:rPr>
          <w:color w:val="C00000"/>
          <w:sz w:val="27"/>
          <w:szCs w:val="27"/>
        </w:rPr>
      </w:pPr>
    </w:p>
    <w:p w:rsidR="0058470E" w:rsidRDefault="00243406" w:rsidP="00777F05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noProof/>
        </w:rPr>
      </w:pPr>
      <w:r>
        <w:rPr>
          <w:noProof/>
          <w:color w:val="181818"/>
          <w:sz w:val="27"/>
          <w:szCs w:val="27"/>
        </w:rPr>
        <w:drawing>
          <wp:inline distT="0" distB="0" distL="0" distR="0">
            <wp:extent cx="3764892" cy="1012067"/>
            <wp:effectExtent l="0" t="0" r="7620" b="0"/>
            <wp:docPr id="13" name="Рисунок 13" descr="C:\Users\Marina\Desktop\бином\рассылки\статьи рекламные к рассылке\те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na\Desktop\бином\рассылки\статьи рекламные к рассылке\тесты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589" cy="101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4075"/>
      </w:tblGrid>
      <w:tr w:rsidR="0058470E" w:rsidTr="006B389E">
        <w:trPr>
          <w:trHeight w:val="3036"/>
        </w:trPr>
        <w:tc>
          <w:tcPr>
            <w:tcW w:w="6345" w:type="dxa"/>
          </w:tcPr>
          <w:p w:rsidR="008640DC" w:rsidRDefault="006B389E" w:rsidP="00777F05">
            <w:pPr>
              <w:pStyle w:val="a4"/>
              <w:spacing w:before="0" w:beforeAutospacing="0" w:after="0" w:afterAutospacing="0" w:line="315" w:lineRule="atLeas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23" w:history="1">
              <w:r w:rsidR="008640DC" w:rsidRPr="001857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ИТОГОВЫЕ ТЕСТЫ по ЛИТЕРАТУРНОМУ ЧТЕНИЮ для 2 класса </w:t>
              </w:r>
              <w:proofErr w:type="spellStart"/>
              <w:r w:rsidR="008640DC" w:rsidRPr="001857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Мишакина</w:t>
              </w:r>
              <w:proofErr w:type="spellEnd"/>
              <w:r w:rsidR="008640DC" w:rsidRPr="001857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Т.Л., Гладкова С.А. - купить в </w:t>
              </w:r>
              <w:proofErr w:type="gramStart"/>
              <w:r w:rsidR="008640DC" w:rsidRPr="001857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интернет-магазине</w:t>
              </w:r>
              <w:proofErr w:type="gramEnd"/>
              <w:r w:rsidR="008640DC" w:rsidRPr="001857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группы компаний Просвещение (prosv.ru)</w:t>
              </w:r>
            </w:hyperlink>
          </w:p>
          <w:p w:rsidR="008640DC" w:rsidRDefault="006B389E" w:rsidP="008640DC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24" w:history="1">
              <w:r w:rsidR="008640DC" w:rsidRPr="001857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Итоговые тесты по литературному чтению для 3 класса </w:t>
              </w:r>
              <w:proofErr w:type="spellStart"/>
              <w:r w:rsidR="008640DC" w:rsidRPr="001857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Мишакина</w:t>
              </w:r>
              <w:proofErr w:type="spellEnd"/>
              <w:r w:rsidR="008640DC" w:rsidRPr="001857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Т.Л., Гладкова С.А. - купить в </w:t>
              </w:r>
              <w:proofErr w:type="gramStart"/>
              <w:r w:rsidR="008640DC" w:rsidRPr="001857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интернет-магазине</w:t>
              </w:r>
              <w:proofErr w:type="gramEnd"/>
              <w:r w:rsidR="008640DC" w:rsidRPr="001857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группы компаний Просвещение (prosv.ru)</w:t>
              </w:r>
            </w:hyperlink>
          </w:p>
          <w:p w:rsidR="008640DC" w:rsidRDefault="006B389E" w:rsidP="008640DC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noProof/>
              </w:rPr>
            </w:pPr>
            <w:hyperlink r:id="rId25" w:history="1">
              <w:r w:rsidR="008640DC" w:rsidRPr="001857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Итоговые тесты по литературному чтению для 4 класса </w:t>
              </w:r>
              <w:proofErr w:type="spellStart"/>
              <w:r w:rsidR="008640DC" w:rsidRPr="001857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Мишакина</w:t>
              </w:r>
              <w:proofErr w:type="spellEnd"/>
              <w:r w:rsidR="008640DC" w:rsidRPr="001857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Т.Л., Гладкова С.А. - купить в </w:t>
              </w:r>
              <w:proofErr w:type="gramStart"/>
              <w:r w:rsidR="008640DC" w:rsidRPr="001857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интернет-магазине</w:t>
              </w:r>
              <w:proofErr w:type="gramEnd"/>
              <w:r w:rsidR="008640DC" w:rsidRPr="001857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группы компаний Просвещение (prosv.ru)</w:t>
              </w:r>
            </w:hyperlink>
          </w:p>
        </w:tc>
        <w:tc>
          <w:tcPr>
            <w:tcW w:w="4075" w:type="dxa"/>
          </w:tcPr>
          <w:p w:rsidR="0058470E" w:rsidRDefault="008640DC" w:rsidP="006B389E">
            <w:pPr>
              <w:pStyle w:val="a8"/>
              <w:rPr>
                <w:noProof/>
              </w:rPr>
            </w:pPr>
            <w:r w:rsidRPr="008640DC">
              <w:rPr>
                <w:lang w:eastAsia="ru-RU"/>
              </w:rPr>
              <w:t xml:space="preserve">Тестовые задания разного уровня сложности ориентированы на текущий контроль и оценку знаний по литературному чтению во 2, 3 и 4 классах. Тесты могут выборочно использоваться для организации контрольных проверок при оценивании достижений в рамках одного года </w:t>
            </w:r>
            <w:proofErr w:type="gramStart"/>
            <w:r w:rsidRPr="008640DC">
              <w:rPr>
                <w:lang w:eastAsia="ru-RU"/>
              </w:rPr>
              <w:t>обучения по</w:t>
            </w:r>
            <w:proofErr w:type="gramEnd"/>
            <w:r w:rsidRPr="008640DC">
              <w:rPr>
                <w:lang w:eastAsia="ru-RU"/>
              </w:rPr>
              <w:t xml:space="preserve"> литературному чтению. Пособие разработано в соответствии с требованиями </w:t>
            </w:r>
            <w:r w:rsidR="006B389E">
              <w:rPr>
                <w:lang w:eastAsia="ru-RU"/>
              </w:rPr>
              <w:t>ФГОС</w:t>
            </w:r>
          </w:p>
        </w:tc>
      </w:tr>
    </w:tbl>
    <w:p w:rsidR="00A47254" w:rsidRDefault="00A47254" w:rsidP="003802A4">
      <w:pPr>
        <w:pStyle w:val="a4"/>
        <w:shd w:val="clear" w:color="auto" w:fill="FFFFFF"/>
        <w:spacing w:before="0" w:beforeAutospacing="0" w:after="0" w:afterAutospacing="0" w:line="315" w:lineRule="atLeast"/>
        <w:rPr>
          <w:noProof/>
        </w:rPr>
      </w:pPr>
    </w:p>
    <w:p w:rsidR="003802A4" w:rsidRPr="008640DC" w:rsidRDefault="0018571D" w:rsidP="003802A4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8640DC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 xml:space="preserve">На </w:t>
      </w:r>
      <w:r w:rsidR="003802A4" w:rsidRPr="008640DC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3 этап</w:t>
      </w:r>
      <w:r w:rsidRPr="008640DC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 xml:space="preserve">е </w:t>
      </w:r>
      <w:r w:rsidR="00B2664B" w:rsidRPr="008640DC">
        <w:rPr>
          <w:rFonts w:ascii="Arial" w:hAnsi="Arial" w:cs="Arial"/>
          <w:color w:val="2F5496" w:themeColor="accent5" w:themeShade="BF"/>
          <w:sz w:val="28"/>
          <w:szCs w:val="28"/>
        </w:rPr>
        <w:t xml:space="preserve"> – </w:t>
      </w:r>
      <w:r w:rsidRPr="008640DC">
        <w:rPr>
          <w:rFonts w:ascii="Arial" w:hAnsi="Arial" w:cs="Arial"/>
          <w:color w:val="2F5496" w:themeColor="accent5" w:themeShade="BF"/>
          <w:sz w:val="28"/>
          <w:szCs w:val="28"/>
        </w:rPr>
        <w:t xml:space="preserve"> когда осуществляем </w:t>
      </w:r>
      <w:r w:rsidR="003802A4" w:rsidRPr="008640DC">
        <w:rPr>
          <w:rFonts w:ascii="Arial" w:hAnsi="Arial" w:cs="Arial"/>
          <w:color w:val="2F5496" w:themeColor="accent5" w:themeShade="BF"/>
          <w:sz w:val="28"/>
          <w:szCs w:val="28"/>
        </w:rPr>
        <w:t xml:space="preserve"> перехо</w:t>
      </w:r>
      <w:r w:rsidR="00243406">
        <w:rPr>
          <w:rFonts w:ascii="Arial" w:hAnsi="Arial" w:cs="Arial"/>
          <w:color w:val="2F5496" w:themeColor="accent5" w:themeShade="BF"/>
          <w:sz w:val="28"/>
          <w:szCs w:val="28"/>
        </w:rPr>
        <w:t xml:space="preserve">д от начальной школы </w:t>
      </w:r>
      <w:proofErr w:type="gramStart"/>
      <w:r w:rsidR="00243406">
        <w:rPr>
          <w:rFonts w:ascii="Arial" w:hAnsi="Arial" w:cs="Arial"/>
          <w:color w:val="2F5496" w:themeColor="accent5" w:themeShade="BF"/>
          <w:sz w:val="28"/>
          <w:szCs w:val="28"/>
        </w:rPr>
        <w:t>к</w:t>
      </w:r>
      <w:proofErr w:type="gramEnd"/>
      <w:r w:rsidR="00243406">
        <w:rPr>
          <w:rFonts w:ascii="Arial" w:hAnsi="Arial" w:cs="Arial"/>
          <w:color w:val="2F5496" w:themeColor="accent5" w:themeShade="BF"/>
          <w:sz w:val="28"/>
          <w:szCs w:val="28"/>
        </w:rPr>
        <w:t xml:space="preserve"> основной</w:t>
      </w:r>
    </w:p>
    <w:p w:rsidR="00777F05" w:rsidRPr="008640DC" w:rsidRDefault="00243406" w:rsidP="008640DC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color w:val="2F5496" w:themeColor="accent5" w:themeShade="BF"/>
          <w:sz w:val="28"/>
          <w:szCs w:val="28"/>
        </w:rPr>
        <w:drawing>
          <wp:inline distT="0" distB="0" distL="0" distR="0">
            <wp:extent cx="3954780" cy="1063111"/>
            <wp:effectExtent l="0" t="0" r="7620" b="3810"/>
            <wp:docPr id="11" name="Рисунок 11" descr="C:\Users\Marina\Desktop\бином\рассылки\статьи рекламные к рассылке\в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na\Desktop\бином\рассылки\статьи рекламные к рассылке\впр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43" cy="10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2515"/>
      </w:tblGrid>
      <w:tr w:rsidR="00531B1C" w:rsidTr="00777F05">
        <w:tc>
          <w:tcPr>
            <w:tcW w:w="7905" w:type="dxa"/>
          </w:tcPr>
          <w:p w:rsidR="00777F05" w:rsidRDefault="00531B1C" w:rsidP="00777F05">
            <w:pPr>
              <w:pStyle w:val="a8"/>
            </w:pPr>
            <w:r>
              <w:rPr>
                <w:rFonts w:ascii="Arial" w:hAnsi="Arial" w:cs="Arial"/>
                <w:b/>
                <w:color w:val="C00000"/>
                <w:sz w:val="32"/>
                <w:szCs w:val="32"/>
              </w:rPr>
              <w:t xml:space="preserve">  </w:t>
            </w:r>
            <w:r w:rsidR="00777F05" w:rsidRPr="00D35D03">
              <w:t>ВПР. 50 шагов к успеху. Готовимся к Всероссийским проверочным работам. Русский язык. 4 класс: рабочая тетрадь</w:t>
            </w:r>
            <w:r w:rsidR="00777F05">
              <w:t>. Авто</w:t>
            </w:r>
            <w:proofErr w:type="gramStart"/>
            <w:r w:rsidR="00777F05">
              <w:t>р(</w:t>
            </w:r>
            <w:proofErr w:type="gramEnd"/>
            <w:r w:rsidR="00777F05">
              <w:t xml:space="preserve">ы): </w:t>
            </w:r>
            <w:proofErr w:type="spellStart"/>
            <w:r w:rsidR="00777F05">
              <w:t>Каясова</w:t>
            </w:r>
            <w:proofErr w:type="spellEnd"/>
            <w:r w:rsidR="00777F05">
              <w:t xml:space="preserve"> Т.А. / </w:t>
            </w:r>
            <w:proofErr w:type="spellStart"/>
            <w:r w:rsidR="00777F05" w:rsidRPr="00D35D03">
              <w:t>Самыкина</w:t>
            </w:r>
            <w:proofErr w:type="spellEnd"/>
            <w:r w:rsidR="00777F05" w:rsidRPr="00D35D03">
              <w:t xml:space="preserve"> С.В.</w:t>
            </w:r>
          </w:p>
          <w:p w:rsidR="00777F05" w:rsidRDefault="00777F05" w:rsidP="00777F05">
            <w:pPr>
              <w:pStyle w:val="a8"/>
            </w:pPr>
            <w:r w:rsidRPr="00D35D03">
              <w:t>Окружающий мир. 4 класс: рабочая тетрадь</w:t>
            </w:r>
            <w:r>
              <w:t xml:space="preserve">. </w:t>
            </w:r>
            <w:r w:rsidRPr="00D35D03">
              <w:t>Авто</w:t>
            </w:r>
            <w:proofErr w:type="gramStart"/>
            <w:r w:rsidRPr="00D35D03">
              <w:t>р(</w:t>
            </w:r>
            <w:proofErr w:type="gramEnd"/>
            <w:r w:rsidRPr="00D35D03">
              <w:t>ы): Иванова Н.А.</w:t>
            </w:r>
          </w:p>
          <w:p w:rsidR="00777F05" w:rsidRDefault="00777F05" w:rsidP="00777F05">
            <w:pPr>
              <w:pStyle w:val="a8"/>
            </w:pPr>
            <w:r w:rsidRPr="00D35D03">
              <w:t xml:space="preserve">Математика. </w:t>
            </w:r>
            <w:r>
              <w:t>4</w:t>
            </w:r>
            <w:r w:rsidRPr="00D35D03">
              <w:t xml:space="preserve"> класс: рабочая тетрадь</w:t>
            </w:r>
            <w:r>
              <w:t xml:space="preserve">. </w:t>
            </w:r>
            <w:r w:rsidRPr="00D35D03">
              <w:t>Авто</w:t>
            </w:r>
            <w:proofErr w:type="gramStart"/>
            <w:r w:rsidRPr="00D35D03">
              <w:t>р(</w:t>
            </w:r>
            <w:proofErr w:type="gramEnd"/>
            <w:r w:rsidRPr="00D35D03">
              <w:t xml:space="preserve">ы): </w:t>
            </w:r>
            <w:proofErr w:type="spellStart"/>
            <w:r>
              <w:t>Кормишина</w:t>
            </w:r>
            <w:proofErr w:type="spellEnd"/>
            <w:r>
              <w:t xml:space="preserve"> С.Н.</w:t>
            </w:r>
          </w:p>
          <w:p w:rsidR="00531B1C" w:rsidRDefault="00777F05" w:rsidP="00243406">
            <w:pPr>
              <w:pStyle w:val="a8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21258E">
              <w:rPr>
                <w:shd w:val="clear" w:color="auto" w:fill="FFFFFF"/>
              </w:rPr>
              <w:t xml:space="preserve">Пособие включает 50 тренировочных работ, задания которых обобщают учебный материал по основным разделам программы предмета и соответствуют требованиям к достижению планируемых результатов. Кроме тренировочных заданий, учащимся предлагаются две обучающие итоговые работы, близкие по структуре к </w:t>
            </w:r>
            <w:r w:rsidR="00243406">
              <w:rPr>
                <w:shd w:val="clear" w:color="auto" w:fill="FFFFFF"/>
              </w:rPr>
              <w:t>ВПР</w:t>
            </w:r>
            <w:r w:rsidRPr="0021258E">
              <w:rPr>
                <w:shd w:val="clear" w:color="auto" w:fill="FFFFFF"/>
              </w:rPr>
              <w:t xml:space="preserve"> по предмету и позволяющие оценить уровень подготовки учащегося. Рабочая тетрадь разработана в соответствии с требованиями ФГОС НОО и может использоваться при работе с любыми УМК.</w:t>
            </w:r>
          </w:p>
        </w:tc>
        <w:tc>
          <w:tcPr>
            <w:tcW w:w="2515" w:type="dxa"/>
          </w:tcPr>
          <w:p w:rsidR="00D35D03" w:rsidRPr="00930564" w:rsidRDefault="00D35D03" w:rsidP="00D35D03">
            <w:pPr>
              <w:rPr>
                <w:b/>
              </w:rPr>
            </w:pPr>
            <w:r w:rsidRPr="00930564">
              <w:rPr>
                <w:b/>
              </w:rPr>
              <w:t>Где купить?</w:t>
            </w:r>
          </w:p>
          <w:p w:rsidR="00D35D03" w:rsidRDefault="00D35D03" w:rsidP="00D35D03">
            <w:proofErr w:type="gramStart"/>
            <w:r>
              <w:t>Интернет-магазины</w:t>
            </w:r>
            <w:proofErr w:type="gramEnd"/>
            <w:r>
              <w:t>:</w:t>
            </w:r>
          </w:p>
          <w:p w:rsidR="00D35D03" w:rsidRDefault="006B389E" w:rsidP="00D35D03">
            <w:hyperlink r:id="rId27" w:history="1">
              <w:r w:rsidR="00D35D03" w:rsidRPr="00942D0C">
                <w:rPr>
                  <w:rStyle w:val="a3"/>
                </w:rPr>
                <w:t>www.shop.prosv.ru</w:t>
              </w:r>
            </w:hyperlink>
            <w:r w:rsidR="00D35D03">
              <w:t xml:space="preserve"> </w:t>
            </w:r>
          </w:p>
          <w:p w:rsidR="00D35D03" w:rsidRDefault="006B389E" w:rsidP="0021258E">
            <w:pPr>
              <w:tabs>
                <w:tab w:val="left" w:pos="1777"/>
                <w:tab w:val="left" w:pos="2206"/>
              </w:tabs>
            </w:pPr>
            <w:hyperlink r:id="rId28" w:history="1">
              <w:r w:rsidR="00D35D03" w:rsidRPr="00942D0C">
                <w:rPr>
                  <w:rStyle w:val="a3"/>
                </w:rPr>
                <w:t>www.labirint.ru</w:t>
              </w:r>
            </w:hyperlink>
            <w:r w:rsidR="00D35D03">
              <w:t xml:space="preserve"> </w:t>
            </w:r>
            <w:hyperlink r:id="rId29" w:history="1">
              <w:r w:rsidR="00D35D03" w:rsidRPr="00DD419C">
                <w:rPr>
                  <w:rStyle w:val="a3"/>
                </w:rPr>
                <w:t>www.my-shop.ru</w:t>
              </w:r>
            </w:hyperlink>
          </w:p>
          <w:p w:rsidR="00531B1C" w:rsidRDefault="00D35D03" w:rsidP="006B389E">
            <w:pPr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>
              <w:t>Заказ пособий, покупка, покупка в регионах -</w:t>
            </w:r>
            <w:r w:rsidRPr="00D35D03">
              <w:t xml:space="preserve"> </w:t>
            </w:r>
            <w:hyperlink r:id="rId30" w:history="1">
              <w:r w:rsidRPr="00942D0C">
                <w:rPr>
                  <w:rStyle w:val="a3"/>
                </w:rPr>
                <w:t>https://prosv.ru/dealers</w:t>
              </w:r>
            </w:hyperlink>
            <w:r>
              <w:t xml:space="preserve"> </w:t>
            </w:r>
          </w:p>
        </w:tc>
      </w:tr>
    </w:tbl>
    <w:p w:rsidR="00777F05" w:rsidRPr="0021258E" w:rsidRDefault="00777F05">
      <w:pPr>
        <w:rPr>
          <w:rFonts w:cstheme="minorHAnsi"/>
          <w:color w:val="333333"/>
          <w:spacing w:val="8"/>
          <w:sz w:val="24"/>
          <w:szCs w:val="24"/>
          <w:shd w:val="clear" w:color="auto" w:fill="FFFFFF"/>
        </w:rPr>
      </w:pPr>
    </w:p>
    <w:sectPr w:rsidR="00777F05" w:rsidRPr="0021258E" w:rsidSect="00C678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85"/>
    <w:rsid w:val="00026072"/>
    <w:rsid w:val="000536C9"/>
    <w:rsid w:val="0018571D"/>
    <w:rsid w:val="0021258E"/>
    <w:rsid w:val="00243406"/>
    <w:rsid w:val="002E1A51"/>
    <w:rsid w:val="00301C85"/>
    <w:rsid w:val="003274AF"/>
    <w:rsid w:val="003802A4"/>
    <w:rsid w:val="003B219A"/>
    <w:rsid w:val="004339C1"/>
    <w:rsid w:val="00463EFC"/>
    <w:rsid w:val="00531B1C"/>
    <w:rsid w:val="0058470E"/>
    <w:rsid w:val="005C09EC"/>
    <w:rsid w:val="006B389E"/>
    <w:rsid w:val="006C4023"/>
    <w:rsid w:val="00741289"/>
    <w:rsid w:val="00777F05"/>
    <w:rsid w:val="008640DC"/>
    <w:rsid w:val="008833A4"/>
    <w:rsid w:val="00A47254"/>
    <w:rsid w:val="00AA61EF"/>
    <w:rsid w:val="00B10D08"/>
    <w:rsid w:val="00B2664B"/>
    <w:rsid w:val="00C12CA0"/>
    <w:rsid w:val="00C678EA"/>
    <w:rsid w:val="00D138BB"/>
    <w:rsid w:val="00D35D03"/>
    <w:rsid w:val="00DB052B"/>
    <w:rsid w:val="00F46ACE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8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1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B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35D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8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1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B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35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1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rosv.ru/startovaya-diagnostika--rabochaya-tetrad--1-klass21322" TargetMode="External"/><Relationship Id="rId13" Type="http://schemas.openxmlformats.org/officeDocument/2006/relationships/hyperlink" Target="https://youtu.be/aIXYl-oa3LM" TargetMode="External"/><Relationship Id="rId18" Type="http://schemas.openxmlformats.org/officeDocument/2006/relationships/hyperlink" Target="https://shop.prosv.ru/gotovimsya-k-vserossijskim-proverochnym-rabotam--50-shagov-k-uspexu--russkij-yazyk--2-klass19949" TargetMode="External"/><Relationship Id="rId26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s://shop.prosv.ru/okruzhayushhij-mir--2-klass--gotovimsya-k-vserossijskim-proverochnym-rabotam--50-shagov-k-uspexu20147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youtu.be/VVmfI-toJA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shop.prosv.ru/itogovye-testy-po-literaturnomu-chteniyu-dlya-4-klassa-mishakina-t-l--gladkova-s-a191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x32IV-VY80" TargetMode="External"/><Relationship Id="rId20" Type="http://schemas.openxmlformats.org/officeDocument/2006/relationships/hyperlink" Target="https://shop.prosv.ru/matematika--3-klass--gotovimsya-k-vserossijskim-proverochnym-rabotam--50-shagov-k-uspexu17447" TargetMode="External"/><Relationship Id="rId29" Type="http://schemas.openxmlformats.org/officeDocument/2006/relationships/hyperlink" Target="http://www.my-shop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hop.prosv.ru/shkolnyj-start--rabochaya-tetrad-dlya-doshkolnikov-i-pervoklassnikov21429" TargetMode="External"/><Relationship Id="rId24" Type="http://schemas.openxmlformats.org/officeDocument/2006/relationships/hyperlink" Target="https://shop.prosv.ru/itogovye-testy-po-literaturnomu-chteniyu-dlya-3-klassa-mishakina-t-l--gladkova-s-a1912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hop.prosv.ru/katalog" TargetMode="External"/><Relationship Id="rId23" Type="http://schemas.openxmlformats.org/officeDocument/2006/relationships/hyperlink" Target="https://shop.prosv.ru/itogovye-testy-po-literaturnomu-chteniyu-dlya-2-klassa-mishakina-t-l--gladkova-s-a19124" TargetMode="External"/><Relationship Id="rId28" Type="http://schemas.openxmlformats.org/officeDocument/2006/relationships/hyperlink" Target="http://www.labirint.ru" TargetMode="External"/><Relationship Id="rId10" Type="http://schemas.openxmlformats.org/officeDocument/2006/relationships/hyperlink" Target="https://shop.prosv.ru/startovaya-diagnostika--rabochaya-tetrad--3-klass21324" TargetMode="External"/><Relationship Id="rId19" Type="http://schemas.openxmlformats.org/officeDocument/2006/relationships/hyperlink" Target="https://shop.prosv.ru/matematika--2-klass--gotovimsya-k-vserossijskim-proverochnym-rabotam--50-shagov-k-uspexu2013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op.prosv.ru/startovaya-diagnostika--rabochaya-tetrad--2-klass21323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.jpeg"/><Relationship Id="rId27" Type="http://schemas.openxmlformats.org/officeDocument/2006/relationships/hyperlink" Target="http://www.shop.prosv.ru" TargetMode="External"/><Relationship Id="rId30" Type="http://schemas.openxmlformats.org/officeDocument/2006/relationships/hyperlink" Target="https://prosv.ru/deal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AA00-914E-428A-B6B7-CEA81EAC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Marina</cp:lastModifiedBy>
  <cp:revision>11</cp:revision>
  <dcterms:created xsi:type="dcterms:W3CDTF">2022-04-07T12:27:00Z</dcterms:created>
  <dcterms:modified xsi:type="dcterms:W3CDTF">2022-04-09T07:36:00Z</dcterms:modified>
</cp:coreProperties>
</file>